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ПРАВОВОЕ ЗАКЛЮЧЕНИЕ № 8</w:t>
      </w:r>
      <w:r>
        <w:rPr>
          <w:rFonts w:eastAsia="Times New Roman" w:cs="Times New Roman" w:ascii="PT Astra Serif" w:hAnsi="PT Astra Serif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</w:rPr>
        <w:t xml:space="preserve">/21 от </w:t>
      </w:r>
      <w:r>
        <w:rPr>
          <w:rFonts w:ascii="PT Astra Serif" w:hAnsi="PT Astra Serif"/>
          <w:b/>
          <w:sz w:val="26"/>
          <w:szCs w:val="26"/>
        </w:rPr>
        <w:t>03</w:t>
      </w:r>
      <w:r>
        <w:rPr>
          <w:rFonts w:ascii="PT Astra Serif" w:hAnsi="PT Astra Serif"/>
          <w:b/>
          <w:sz w:val="26"/>
          <w:szCs w:val="26"/>
        </w:rPr>
        <w:t>.1</w:t>
      </w:r>
      <w:r>
        <w:rPr>
          <w:rFonts w:ascii="PT Astra Serif" w:hAnsi="PT Astra Serif"/>
          <w:b/>
          <w:sz w:val="26"/>
          <w:szCs w:val="26"/>
        </w:rPr>
        <w:t>1</w:t>
      </w:r>
      <w:r>
        <w:rPr>
          <w:rFonts w:ascii="PT Astra Serif" w:hAnsi="PT Astra Serif"/>
          <w:b/>
          <w:sz w:val="26"/>
          <w:szCs w:val="26"/>
        </w:rPr>
        <w:t>.2021</w:t>
      </w:r>
    </w:p>
    <w:p>
      <w:pPr>
        <w:pStyle w:val="ConsTitle"/>
        <w:widowControl/>
        <w:jc w:val="center"/>
        <w:rPr>
          <w:rFonts w:ascii="PT Astra Serif" w:hAnsi="PT Astra Serif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  <w:t xml:space="preserve">на проект </w:t>
      </w:r>
      <w:r>
        <w:rPr>
          <w:rFonts w:cs="Times New Roman" w:ascii="PT Astra Serif" w:hAnsi="PT Astra Serif"/>
          <w:sz w:val="26"/>
          <w:szCs w:val="26"/>
        </w:rPr>
        <w:t>постановления</w:t>
      </w:r>
      <w:r>
        <w:rPr>
          <w:rFonts w:cs="Times New Roman" w:ascii="PT Astra Serif" w:hAnsi="PT Astra Serif"/>
          <w:sz w:val="26"/>
          <w:szCs w:val="26"/>
        </w:rPr>
        <w:t xml:space="preserve"> Правительства Ульяновской области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«</w:t>
      </w:r>
      <w:r>
        <w:rPr>
          <w:rFonts w:cs="PT Astra Serif" w:ascii="PT Astra Serif" w:hAnsi="PT Astra Serif"/>
          <w:b/>
          <w:bCs/>
          <w:sz w:val="26"/>
          <w:szCs w:val="26"/>
          <w:lang w:val="ru-RU"/>
        </w:rPr>
        <w:t>О внесении изменени</w:t>
      </w:r>
      <w:r>
        <w:rPr>
          <w:rFonts w:eastAsia="" w:cs="" w:ascii="PT Astra Serif" w:hAnsi="PT Astra Serif" w:cstheme="minorBidi" w:eastAsiaTheme="minorEastAsia"/>
          <w:b/>
          <w:bCs/>
          <w:color w:val="auto"/>
          <w:kern w:val="0"/>
          <w:sz w:val="26"/>
          <w:szCs w:val="26"/>
          <w:lang w:val="ru-RU" w:eastAsia="zh-CN" w:bidi="ar-SA"/>
        </w:rPr>
        <w:t>я</w:t>
      </w:r>
      <w:r>
        <w:rPr>
          <w:rFonts w:cs="PT Astra Serif" w:ascii="PT Astra Serif" w:hAnsi="PT Astra Serif"/>
          <w:b/>
          <w:bCs/>
          <w:sz w:val="26"/>
          <w:szCs w:val="26"/>
          <w:lang w:val="ru-RU"/>
        </w:rPr>
        <w:t xml:space="preserve"> в п</w:t>
      </w:r>
      <w:r>
        <w:rPr>
          <w:rFonts w:eastAsia="Calibri" w:cs="PT Astra Serif" w:ascii="PT Astra Serif" w:hAnsi="PT Astra Serif" w:eastAsiaTheme="minorHAnsi"/>
          <w:b/>
          <w:bCs/>
          <w:sz w:val="26"/>
          <w:szCs w:val="26"/>
          <w:lang w:val="ru-RU" w:eastAsia="en-US"/>
        </w:rPr>
        <w:t>остановление Правительства</w:t>
        <w:br/>
        <w:t xml:space="preserve">Ульяновской области от 23.05.2019 № 233-П 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                               </w:t>
      </w:r>
    </w:p>
    <w:p>
      <w:pPr>
        <w:pStyle w:val="ConsTitle"/>
        <w:widowControl/>
        <w:ind w:firstLine="709"/>
        <w:jc w:val="both"/>
        <w:rPr/>
      </w:pPr>
      <w:r>
        <w:rPr>
          <w:rFonts w:eastAsia="Times New Roman" w:cs="Times New Roman" w:ascii="PT Astra Serif" w:hAnsi="PT Astra Serif"/>
          <w:b w:val="false"/>
          <w:bCs/>
          <w:color w:val="auto"/>
          <w:kern w:val="0"/>
          <w:sz w:val="26"/>
          <w:szCs w:val="26"/>
          <w:lang w:val="ru-RU" w:eastAsia="ru-RU" w:bidi="ar-SA"/>
        </w:rPr>
        <w:t xml:space="preserve">В департаменте </w:t>
      </w:r>
      <w:r>
        <w:rPr>
          <w:rFonts w:cs="Times New Roman" w:ascii="PT Astra Serif" w:hAnsi="PT Astra Serif"/>
          <w:b w:val="false"/>
          <w:sz w:val="26"/>
          <w:szCs w:val="26"/>
        </w:rPr>
        <w:t xml:space="preserve">правовой и организационной работы Министерства </w:t>
      </w:r>
      <w:bookmarkStart w:id="0" w:name="__DdeLink__47364_4256773685"/>
      <w:r>
        <w:rPr>
          <w:rFonts w:cs="Times New Roman" w:ascii="PT Astra Serif" w:hAnsi="PT Astra Serif"/>
          <w:b w:val="false"/>
          <w:sz w:val="26"/>
          <w:szCs w:val="26"/>
        </w:rPr>
        <w:t>аг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ропромышленного комплекса и развития сельских территорий Ульяновской области</w:t>
      </w:r>
      <w:bookmarkEnd w:id="0"/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03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н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оября 2021 года рассмотрен проект 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постановления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 Правительства Ульяновской области «</w:t>
      </w:r>
      <w:r>
        <w:rPr>
          <w:rFonts w:cs="PT Astra Serif" w:ascii="PT Astra Serif" w:hAnsi="PT Astra Serif"/>
          <w:b w:val="false"/>
          <w:bCs w:val="false"/>
          <w:sz w:val="26"/>
          <w:szCs w:val="26"/>
          <w:lang w:val="ru-RU"/>
        </w:rPr>
        <w:t>О внесении изменени</w:t>
      </w:r>
      <w:r>
        <w:rPr>
          <w:rFonts w:eastAsia="" w:cs="" w:ascii="PT Astra Serif" w:hAnsi="PT Astra Serif" w:cstheme="minorBidi" w:eastAsiaTheme="minorEastAsia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я</w:t>
      </w:r>
      <w:r>
        <w:rPr>
          <w:rFonts w:cs="PT Astra Serif" w:ascii="PT Astra Serif" w:hAnsi="PT Astra Serif"/>
          <w:b w:val="false"/>
          <w:bCs w:val="false"/>
          <w:sz w:val="26"/>
          <w:szCs w:val="26"/>
          <w:lang w:val="ru-RU"/>
        </w:rPr>
        <w:t xml:space="preserve"> в п</w:t>
      </w:r>
      <w:r>
        <w:rPr>
          <w:rFonts w:eastAsia="Calibri" w:cs="PT Astra Serif" w:ascii="PT Astra Serif" w:hAnsi="PT Astra Serif" w:eastAsiaTheme="minorHAnsi"/>
          <w:b w:val="false"/>
          <w:bCs w:val="false"/>
          <w:sz w:val="26"/>
          <w:szCs w:val="26"/>
          <w:lang w:val="ru-RU" w:eastAsia="en-US"/>
        </w:rPr>
        <w:t>остановление Правительства Ульяновской области от 23.05.2019 № 233-П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 xml:space="preserve">» (далее – проект), подготовленный специалистами </w:t>
      </w:r>
      <w:r>
        <w:rPr>
          <w:rFonts w:cs="Times New Roman" w:ascii="PT Astra Serif" w:hAnsi="PT Astra Serif"/>
          <w:b w:val="false"/>
          <w:bCs w:val="false"/>
          <w:i w:val="false"/>
          <w:strike w:val="false"/>
          <w:dstrike w:val="false"/>
          <w:kern w:val="0"/>
          <w:sz w:val="26"/>
          <w:szCs w:val="26"/>
          <w:u w:val="none"/>
          <w:lang w:val="ru-RU" w:eastAsia="zh-CN" w:bidi="ar-SA"/>
        </w:rPr>
        <w:t>Центра компетенций в сфере сельскохозяйственной кооперации</w:t>
        <w:br/>
        <w:t>и поддержки фермеров областного государственного бюджетного учреждения «Агентство по развития сельских территорий Ульяновской области»</w:t>
      </w:r>
      <w:r>
        <w:rPr>
          <w:rFonts w:cs="Times New Roman" w:ascii="PT Astra Serif" w:hAnsi="PT Astra Serif"/>
          <w:b w:val="false"/>
          <w:bCs w:val="false"/>
          <w:sz w:val="26"/>
          <w:szCs w:val="26"/>
        </w:rPr>
        <w:t>.</w:t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в целях устранения правовой коллизии отдельных норм </w:t>
      </w:r>
      <w:r>
        <w:rPr>
          <w:rFonts w:eastAsia="Times New Roman" w:cs="Times New Roman" w:ascii="PT Astra Serif" w:hAnsi="PT Astra Serif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Правил предоставления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развитием, утверждённы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х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постановлением Правительства Ульяновской области от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23.05.2019 № 233-П </w:t>
      </w:r>
      <w:r>
        <w:rPr>
          <w:rFonts w:eastAsia="" w:cs="" w:ascii="PT Astra Serif" w:hAnsi="PT Astra Serif" w:cstheme="minorBidi" w:eastAsiaTheme="minorEastAsia"/>
          <w:b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«О некоторых мерах, направленных</w:t>
        <w:br/>
        <w:t>на обеспечение реализации федерального проекта «Акселерация субъектов мал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ого</w:t>
        <w:br/>
        <w:t xml:space="preserve">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(далее - Правила)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,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признав утратившим силу подпункт 22 пункта 6 Правил, устанавливающий к заявителю требование об обязанности закупать у одного члена сельскохозяйственного потребительского кооператива сельскохозяйственную продукцию, объём которой не более 15 процентов всего объёма сельскохозяйственной продукции в стоимостном выражении, закупленной сельскохозяйственным потребительским кооперативом у членов сельскохозяйствен-ного потребительского кооператива по итогам отчетного бухгалтерского периода (квартала) текущего финансового года, за который предоставляется возмещение части затрат.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размещён на официальном сайте Губернатора и Правительства Ульяновской области в разделе «Общественная и антикоррупционная экспер</w:t>
      </w:r>
      <w:r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иза» (https://</w:t>
      </w:r>
      <w:r>
        <w:rPr>
          <w:rFonts w:ascii="PT Astra Serif" w:hAnsi="PT Astra Serif"/>
          <w:sz w:val="26"/>
          <w:szCs w:val="26"/>
          <w:lang w:val="en-US"/>
        </w:rPr>
        <w:t>www</w:t>
      </w:r>
      <w:r>
        <w:rPr>
          <w:rFonts w:ascii="PT Astra Serif" w:hAnsi="PT Astra Serif"/>
          <w:sz w:val="26"/>
          <w:szCs w:val="26"/>
        </w:rPr>
        <w:t xml:space="preserve">.ulgov.ru/public-anti-corruption-expertise/) </w:t>
      </w:r>
      <w:r>
        <w:rPr>
          <w:rFonts w:ascii="PT Astra Serif" w:hAnsi="PT Astra Serif"/>
          <w:bCs/>
          <w:sz w:val="26"/>
          <w:szCs w:val="26"/>
        </w:rPr>
        <w:t>для общественного обсуждения и проведения независимой антикоррупционной экспертизы.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относится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</w:p>
    <w:p>
      <w:pPr>
        <w:pStyle w:val="Style17"/>
        <w:tabs>
          <w:tab w:val="clear" w:pos="708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7"/>
        <w:tabs>
          <w:tab w:val="clear" w:pos="708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7"/>
        <w:tabs>
          <w:tab w:val="clear" w:pos="708"/>
          <w:tab w:val="left" w:pos="709" w:leader="none"/>
        </w:tabs>
        <w:ind w:left="-720" w:right="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7"/>
        <w:tabs>
          <w:tab w:val="clear" w:pos="708"/>
          <w:tab w:val="left" w:pos="709" w:leader="none"/>
        </w:tabs>
        <w:spacing w:lineRule="auto" w:line="252"/>
        <w:ind w:left="-720" w:right="0"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type w:val="nextPage"/>
      <w:pgSz w:w="11906" w:h="16838"/>
      <w:pgMar w:left="1701" w:right="567" w:header="0" w:top="1065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12">
    <w:name w:val="Основной текст1"/>
    <w:basedOn w:val="Normal"/>
    <w:qFormat/>
    <w:pPr>
      <w:spacing w:lineRule="auto" w:line="254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Style24">
    <w:name w:val="Подпись к картинке"/>
    <w:basedOn w:val="Normal"/>
    <w:qFormat/>
    <w:pPr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LibreOffice_project/40$Build-2</Application>
  <Pages>1</Pages>
  <Words>311</Words>
  <Characters>2605</Characters>
  <CharactersWithSpaces>3039</CharactersWithSpaces>
  <Paragraphs>17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2021-10-28T16:08:02Z</cp:lastPrinted>
  <dcterms:modified xsi:type="dcterms:W3CDTF">2021-11-08T17:03:31Z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